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26" w:rsidRPr="00344F29" w:rsidRDefault="00B17726" w:rsidP="00A6418B">
      <w:pPr>
        <w:adjustRightInd w:val="0"/>
        <w:snapToGrid w:val="0"/>
        <w:ind w:firstLineChars="100" w:firstLine="259"/>
        <w:rPr>
          <w:rFonts w:ascii="ＭＳ ゴシック" w:eastAsia="ＭＳ ゴシック" w:hAnsi="ＭＳ ゴシック"/>
          <w:sz w:val="28"/>
          <w:szCs w:val="28"/>
        </w:rPr>
      </w:pPr>
      <w:r w:rsidRPr="00344F29">
        <w:rPr>
          <w:rFonts w:ascii="ＭＳ ゴシック" w:eastAsia="ＭＳ ゴシック" w:hAnsi="ＭＳ ゴシック" w:hint="eastAsia"/>
          <w:sz w:val="28"/>
          <w:szCs w:val="28"/>
        </w:rPr>
        <w:t>企業体質強化セミナー</w:t>
      </w:r>
    </w:p>
    <w:p w:rsidR="0024682F" w:rsidRDefault="00D43BD5" w:rsidP="0012052F">
      <w:pPr>
        <w:adjustRightInd w:val="0"/>
        <w:snapToGrid w:val="0"/>
        <w:rPr>
          <w:rFonts w:ascii="ＭＳ 明朝" w:hAnsi="ＭＳ 明朝"/>
          <w:sz w:val="24"/>
          <w:szCs w:val="24"/>
        </w:rPr>
      </w:pPr>
      <w:r w:rsidRPr="00D43BD5">
        <w:rPr>
          <w:rFonts w:asciiTheme="majorEastAsia" w:eastAsiaTheme="majorEastAsia" w:hAnsiTheme="majorEastAsia"/>
          <w:noProof/>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7.25pt;margin-top:51.1pt;width:417pt;height:49.5pt;z-index:251654144" fillcolor="black">
            <v:shadow color="#868686"/>
            <v:textpath style="font-family:&quot;ＭＳ Ｐゴシック&quot;;v-text-reverse:t;v-text-kern:t" trim="t" fitpath="t" string="経営改善計画をつくろう！！"/>
          </v:shape>
        </w:pict>
      </w:r>
      <w:r w:rsidRPr="00D43BD5">
        <w:rPr>
          <w:noProof/>
        </w:rPr>
        <w:pict>
          <v:roundrect id="_x0000_s1038" style="position:absolute;left:0;text-align:left;margin-left:-22.5pt;margin-top:1.6pt;width:488.25pt;height:114.75pt;z-index:251659264" arcsize="10923f" filled="f">
            <v:textbox inset="5.85pt,.7pt,5.85pt,.7pt"/>
          </v:roundrect>
        </w:pict>
      </w:r>
      <w:r w:rsidRPr="00D43BD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312pt;margin-top:427.2pt;width:182.25pt;height:147.75pt;z-index:251662336;mso-position-horizontal-relative:text;mso-position-vertical-relative:text">
            <v:imagedata r:id="rId8" o:title="item-0095"/>
          </v:shape>
        </w:pict>
      </w:r>
      <w:r w:rsidRPr="00D43BD5">
        <w:rPr>
          <w:noProof/>
        </w:rPr>
        <w:pict>
          <v:shapetype id="_x0000_t202" coordsize="21600,21600" o:spt="202" path="m,l,21600r21600,l21600,xe">
            <v:stroke joinstyle="miter"/>
            <v:path gradientshapeok="t" o:connecttype="rect"/>
          </v:shapetype>
          <v:shape id="_x0000_s1039" type="#_x0000_t202" style="position:absolute;left:0;text-align:left;margin-left:-21.75pt;margin-top:125.35pt;width:474pt;height:96.75pt;z-index:251660288" filled="f" stroked="f">
            <v:textbox style="mso-next-textbox:#_x0000_s1039" inset="5.85pt,.7pt,5.85pt,.7pt">
              <w:txbxContent>
                <w:p w:rsidR="00A6418B" w:rsidRDefault="00A6418B" w:rsidP="00C9585C">
                  <w:pPr>
                    <w:adjustRightInd w:val="0"/>
                    <w:snapToGrid w:val="0"/>
                    <w:rPr>
                      <w:sz w:val="24"/>
                      <w:szCs w:val="24"/>
                    </w:rPr>
                  </w:pPr>
                  <w:r w:rsidRPr="00EE2A02">
                    <w:rPr>
                      <w:rFonts w:hint="eastAsia"/>
                      <w:sz w:val="24"/>
                      <w:szCs w:val="24"/>
                    </w:rPr>
                    <w:t xml:space="preserve">　企業を取り</w:t>
                  </w:r>
                  <w:r>
                    <w:rPr>
                      <w:rFonts w:hint="eastAsia"/>
                      <w:sz w:val="24"/>
                      <w:szCs w:val="24"/>
                    </w:rPr>
                    <w:t>巻く環境は急激に変化しており、これからの企業経営は、実現性の高い経営</w:t>
                  </w:r>
                  <w:r w:rsidR="001771B6">
                    <w:rPr>
                      <w:rFonts w:hint="eastAsia"/>
                      <w:sz w:val="24"/>
                      <w:szCs w:val="24"/>
                    </w:rPr>
                    <w:t>改善</w:t>
                  </w:r>
                  <w:r>
                    <w:rPr>
                      <w:rFonts w:hint="eastAsia"/>
                      <w:sz w:val="24"/>
                      <w:szCs w:val="24"/>
                    </w:rPr>
                    <w:t>計画の策定や</w:t>
                  </w:r>
                  <w:r w:rsidRPr="00EE2A02">
                    <w:rPr>
                      <w:rFonts w:hint="eastAsia"/>
                      <w:sz w:val="24"/>
                      <w:szCs w:val="24"/>
                    </w:rPr>
                    <w:t>経営革新への積極的な取り組みが求められ</w:t>
                  </w:r>
                  <w:r>
                    <w:rPr>
                      <w:rFonts w:hint="eastAsia"/>
                      <w:sz w:val="24"/>
                      <w:szCs w:val="24"/>
                    </w:rPr>
                    <w:t>てい</w:t>
                  </w:r>
                  <w:r w:rsidRPr="00EE2A02">
                    <w:rPr>
                      <w:rFonts w:hint="eastAsia"/>
                      <w:sz w:val="24"/>
                      <w:szCs w:val="24"/>
                    </w:rPr>
                    <w:t>ます。</w:t>
                  </w:r>
                  <w:r>
                    <w:rPr>
                      <w:rFonts w:hint="eastAsia"/>
                      <w:sz w:val="24"/>
                      <w:szCs w:val="24"/>
                    </w:rPr>
                    <w:t>そこで今回は実際の事業に活用いただけるよう計画的な経営を行うための考え方や進め方について講義を受けた後、改善すべき課題について個別指導をいただきながら、実際に自社の実績をふまえ</w:t>
                  </w:r>
                  <w:r w:rsidR="001771B6">
                    <w:rPr>
                      <w:rFonts w:hint="eastAsia"/>
                      <w:sz w:val="24"/>
                      <w:szCs w:val="24"/>
                    </w:rPr>
                    <w:t>た経営改善計画</w:t>
                  </w:r>
                  <w:r>
                    <w:rPr>
                      <w:rFonts w:hint="eastAsia"/>
                      <w:sz w:val="24"/>
                      <w:szCs w:val="24"/>
                    </w:rPr>
                    <w:t>を自らの手で策定いただきます。さらに半年後、計画と実態について検証を行います。是非この機会にご参加ください。</w:t>
                  </w:r>
                </w:p>
                <w:p w:rsidR="00A6418B" w:rsidRPr="00C9585C" w:rsidRDefault="00A6418B" w:rsidP="00C9585C">
                  <w:pPr>
                    <w:adjustRightInd w:val="0"/>
                    <w:snapToGrid w:val="0"/>
                    <w:rPr>
                      <w:sz w:val="24"/>
                      <w:szCs w:val="24"/>
                    </w:rPr>
                  </w:pPr>
                </w:p>
              </w:txbxContent>
            </v:textbox>
          </v:shape>
        </w:pict>
      </w:r>
      <w:r w:rsidRPr="00D43BD5">
        <w:rPr>
          <w:noProof/>
        </w:rPr>
        <w:pict>
          <v:shape id="_x0000_s1030" type="#_x0000_t202" style="position:absolute;left:0;text-align:left;margin-left:-15.75pt;margin-top:226.6pt;width:461.25pt;height:352.5pt;z-index:251655168" filled="f">
            <v:textbox style="mso-next-textbox:#_x0000_s1030" inset="5.85pt,.7pt,5.85pt,.7pt">
              <w:txbxContent>
                <w:p w:rsidR="00A6418B" w:rsidRPr="00D50033" w:rsidRDefault="00A6418B" w:rsidP="00061FE0">
                  <w:pPr>
                    <w:pStyle w:val="a7"/>
                    <w:adjustRightInd w:val="0"/>
                    <w:snapToGrid w:val="0"/>
                    <w:rPr>
                      <w:rFonts w:hAnsi="ＭＳ ゴシック"/>
                      <w:sz w:val="24"/>
                      <w:szCs w:val="24"/>
                    </w:rPr>
                  </w:pPr>
                  <w:r w:rsidRPr="00D50033">
                    <w:rPr>
                      <w:rFonts w:ascii="ＭＳ Ｐゴシック" w:eastAsia="ＭＳ Ｐゴシック" w:hAnsi="ＭＳ Ｐゴシック" w:hint="eastAsia"/>
                      <w:sz w:val="24"/>
                      <w:szCs w:val="24"/>
                    </w:rPr>
                    <w:t>[</w:t>
                  </w:r>
                  <w:r w:rsidRPr="00D50033">
                    <w:rPr>
                      <w:rFonts w:hAnsi="ＭＳ ゴシック" w:hint="eastAsia"/>
                      <w:sz w:val="24"/>
                      <w:szCs w:val="24"/>
                    </w:rPr>
                    <w:t xml:space="preserve">日　時]　</w:t>
                  </w:r>
                  <w:r w:rsidR="002934DD">
                    <w:rPr>
                      <w:rFonts w:hAnsi="ＭＳ ゴシック" w:hint="eastAsia"/>
                      <w:sz w:val="24"/>
                      <w:szCs w:val="24"/>
                    </w:rPr>
                    <w:t xml:space="preserve"> </w:t>
                  </w:r>
                  <w:r>
                    <w:rPr>
                      <w:rFonts w:hAnsi="ＭＳ ゴシック" w:hint="eastAsia"/>
                      <w:sz w:val="24"/>
                      <w:szCs w:val="24"/>
                    </w:rPr>
                    <w:t xml:space="preserve">１回目　　</w:t>
                  </w:r>
                  <w:r w:rsidRPr="00D50033">
                    <w:rPr>
                      <w:rFonts w:hAnsi="ＭＳ ゴシック" w:hint="eastAsia"/>
                      <w:sz w:val="24"/>
                      <w:szCs w:val="24"/>
                    </w:rPr>
                    <w:t>平成２５年 ６月１２日（水） １３：００～１７：００</w:t>
                  </w:r>
                </w:p>
                <w:p w:rsidR="00A6418B" w:rsidRDefault="002934DD" w:rsidP="0000679F">
                  <w:pPr>
                    <w:pStyle w:val="a7"/>
                    <w:adjustRightInd w:val="0"/>
                    <w:snapToGrid w:val="0"/>
                    <w:rPr>
                      <w:rFonts w:hAnsi="ＭＳ ゴシック"/>
                      <w:sz w:val="24"/>
                      <w:szCs w:val="24"/>
                    </w:rPr>
                  </w:pPr>
                  <w:r>
                    <w:rPr>
                      <w:rFonts w:hAnsi="ＭＳ ゴシック" w:hint="eastAsia"/>
                      <w:sz w:val="24"/>
                      <w:szCs w:val="24"/>
                    </w:rPr>
                    <w:t xml:space="preserve">　　  </w:t>
                  </w:r>
                  <w:r w:rsidR="00A6418B">
                    <w:rPr>
                      <w:rFonts w:hAnsi="ＭＳ ゴシック" w:hint="eastAsia"/>
                      <w:sz w:val="24"/>
                      <w:szCs w:val="24"/>
                    </w:rPr>
                    <w:t xml:space="preserve">　　２回目　　　　　　　</w:t>
                  </w:r>
                  <w:r>
                    <w:rPr>
                      <w:rFonts w:hAnsi="ＭＳ ゴシック" w:hint="eastAsia"/>
                      <w:sz w:val="24"/>
                      <w:szCs w:val="24"/>
                    </w:rPr>
                    <w:t xml:space="preserve">  </w:t>
                  </w:r>
                  <w:r w:rsidR="00A6418B">
                    <w:rPr>
                      <w:rFonts w:hAnsi="ＭＳ ゴシック" w:hint="eastAsia"/>
                      <w:sz w:val="24"/>
                      <w:szCs w:val="24"/>
                    </w:rPr>
                    <w:t xml:space="preserve">６月２５日（火） </w:t>
                  </w:r>
                  <w:r w:rsidR="001033DE">
                    <w:rPr>
                      <w:rFonts w:hAnsi="ＭＳ ゴシック" w:hint="eastAsia"/>
                      <w:sz w:val="24"/>
                      <w:szCs w:val="24"/>
                    </w:rPr>
                    <w:t>１５：００～１７</w:t>
                  </w:r>
                  <w:r w:rsidR="00A6418B">
                    <w:rPr>
                      <w:rFonts w:hAnsi="ＭＳ ゴシック" w:hint="eastAsia"/>
                      <w:sz w:val="24"/>
                      <w:szCs w:val="24"/>
                    </w:rPr>
                    <w:t>：００</w:t>
                  </w:r>
                </w:p>
                <w:p w:rsidR="00A6418B" w:rsidRPr="00D50033" w:rsidRDefault="002934DD" w:rsidP="0000679F">
                  <w:pPr>
                    <w:pStyle w:val="a7"/>
                    <w:adjustRightInd w:val="0"/>
                    <w:snapToGrid w:val="0"/>
                    <w:rPr>
                      <w:rFonts w:hAnsi="ＭＳ ゴシック"/>
                      <w:sz w:val="24"/>
                      <w:szCs w:val="24"/>
                    </w:rPr>
                  </w:pPr>
                  <w:r>
                    <w:rPr>
                      <w:rFonts w:hAnsi="ＭＳ ゴシック" w:hint="eastAsia"/>
                      <w:sz w:val="24"/>
                      <w:szCs w:val="24"/>
                    </w:rPr>
                    <w:t xml:space="preserve">　　　　　３回目　　　　　　  </w:t>
                  </w:r>
                  <w:r w:rsidR="00A6418B">
                    <w:rPr>
                      <w:rFonts w:hAnsi="ＭＳ ゴシック" w:hint="eastAsia"/>
                      <w:sz w:val="24"/>
                      <w:szCs w:val="24"/>
                    </w:rPr>
                    <w:t>１２月上旬</w:t>
                  </w:r>
                </w:p>
                <w:p w:rsidR="00A6418B" w:rsidRPr="00D50033" w:rsidRDefault="00A6418B" w:rsidP="00061FE0">
                  <w:pPr>
                    <w:pStyle w:val="a7"/>
                    <w:adjustRightInd w:val="0"/>
                    <w:snapToGrid w:val="0"/>
                    <w:rPr>
                      <w:rFonts w:hAnsi="ＭＳ ゴシック"/>
                      <w:sz w:val="24"/>
                      <w:szCs w:val="24"/>
                    </w:rPr>
                  </w:pPr>
                  <w:r w:rsidRPr="00D50033">
                    <w:rPr>
                      <w:rFonts w:hAnsi="ＭＳ ゴシック" w:hint="eastAsia"/>
                      <w:sz w:val="24"/>
                      <w:szCs w:val="24"/>
                    </w:rPr>
                    <w:t>[場　所]　松江商工会議所　会議室</w:t>
                  </w:r>
                  <w:r w:rsidR="0090145E">
                    <w:rPr>
                      <w:rFonts w:hAnsi="ＭＳ ゴシック" w:hint="eastAsia"/>
                      <w:sz w:val="24"/>
                      <w:szCs w:val="24"/>
                    </w:rPr>
                    <w:t xml:space="preserve">　（松江市母衣町55-4）</w:t>
                  </w:r>
                </w:p>
                <w:p w:rsidR="00A6418B" w:rsidRDefault="00A6418B" w:rsidP="0000679F">
                  <w:pPr>
                    <w:pStyle w:val="a7"/>
                    <w:adjustRightInd w:val="0"/>
                    <w:snapToGrid w:val="0"/>
                    <w:rPr>
                      <w:rFonts w:hAnsi="ＭＳ ゴシック"/>
                      <w:sz w:val="22"/>
                      <w:szCs w:val="22"/>
                    </w:rPr>
                  </w:pPr>
                  <w:r w:rsidRPr="00D609BE">
                    <w:rPr>
                      <w:rFonts w:hAnsi="ＭＳ ゴシック" w:hint="eastAsia"/>
                      <w:sz w:val="22"/>
                      <w:szCs w:val="22"/>
                    </w:rPr>
                    <w:t>[講演内容]</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510"/>
                    <w:gridCol w:w="2837"/>
                    <w:gridCol w:w="2833"/>
                  </w:tblGrid>
                  <w:tr w:rsidR="00A6418B" w:rsidTr="003E0E23">
                    <w:trPr>
                      <w:trHeight w:val="225"/>
                    </w:trPr>
                    <w:tc>
                      <w:tcPr>
                        <w:tcW w:w="3510" w:type="dxa"/>
                      </w:tcPr>
                      <w:p w:rsidR="00A6418B" w:rsidRDefault="00A6418B" w:rsidP="003E0E23">
                        <w:pPr>
                          <w:pStyle w:val="a7"/>
                          <w:adjustRightInd w:val="0"/>
                          <w:snapToGrid w:val="0"/>
                          <w:ind w:left="110"/>
                          <w:rPr>
                            <w:rFonts w:hAnsi="ＭＳ ゴシック"/>
                            <w:sz w:val="22"/>
                            <w:szCs w:val="22"/>
                          </w:rPr>
                        </w:pPr>
                        <w:r>
                          <w:rPr>
                            <w:rFonts w:hAnsi="ＭＳ ゴシック" w:hint="eastAsia"/>
                            <w:sz w:val="22"/>
                            <w:szCs w:val="22"/>
                          </w:rPr>
                          <w:t xml:space="preserve">　　１回目（6/12）</w:t>
                        </w:r>
                      </w:p>
                    </w:tc>
                    <w:tc>
                      <w:tcPr>
                        <w:tcW w:w="2837" w:type="dxa"/>
                      </w:tcPr>
                      <w:p w:rsidR="00A6418B" w:rsidRDefault="00A6418B" w:rsidP="003E0E23">
                        <w:pPr>
                          <w:pStyle w:val="a7"/>
                          <w:adjustRightInd w:val="0"/>
                          <w:snapToGrid w:val="0"/>
                          <w:ind w:left="671"/>
                          <w:rPr>
                            <w:rFonts w:hAnsi="ＭＳ ゴシック"/>
                            <w:sz w:val="22"/>
                            <w:szCs w:val="22"/>
                          </w:rPr>
                        </w:pPr>
                        <w:r>
                          <w:rPr>
                            <w:rFonts w:hAnsi="ＭＳ ゴシック" w:hint="eastAsia"/>
                            <w:sz w:val="22"/>
                            <w:szCs w:val="22"/>
                          </w:rPr>
                          <w:t>２回目（6/25）</w:t>
                        </w:r>
                      </w:p>
                    </w:tc>
                    <w:tc>
                      <w:tcPr>
                        <w:tcW w:w="2833" w:type="dxa"/>
                      </w:tcPr>
                      <w:p w:rsidR="00A6418B" w:rsidRDefault="00A6418B" w:rsidP="003E0E23">
                        <w:pPr>
                          <w:pStyle w:val="a7"/>
                          <w:adjustRightInd w:val="0"/>
                          <w:snapToGrid w:val="0"/>
                          <w:ind w:left="71"/>
                          <w:rPr>
                            <w:rFonts w:hAnsi="ＭＳ ゴシック"/>
                            <w:sz w:val="22"/>
                            <w:szCs w:val="22"/>
                          </w:rPr>
                        </w:pPr>
                        <w:r>
                          <w:rPr>
                            <w:rFonts w:hAnsi="ＭＳ ゴシック" w:hint="eastAsia"/>
                            <w:sz w:val="22"/>
                            <w:szCs w:val="22"/>
                          </w:rPr>
                          <w:t>３回目（12月上旬）</w:t>
                        </w:r>
                      </w:p>
                    </w:tc>
                  </w:tr>
                  <w:tr w:rsidR="00A6418B" w:rsidTr="003E0E23">
                    <w:trPr>
                      <w:trHeight w:val="1950"/>
                    </w:trPr>
                    <w:tc>
                      <w:tcPr>
                        <w:tcW w:w="3510" w:type="dxa"/>
                      </w:tcPr>
                      <w:p w:rsidR="00A6418B" w:rsidRDefault="00A6418B" w:rsidP="003E0E23">
                        <w:pPr>
                          <w:pStyle w:val="a7"/>
                          <w:adjustRightInd w:val="0"/>
                          <w:snapToGrid w:val="0"/>
                          <w:rPr>
                            <w:rFonts w:hAnsi="ＭＳ ゴシック"/>
                            <w:sz w:val="24"/>
                            <w:szCs w:val="24"/>
                          </w:rPr>
                        </w:pPr>
                        <w:r>
                          <w:rPr>
                            <w:rFonts w:hAnsi="ＭＳ ゴシック" w:hint="eastAsia"/>
                            <w:sz w:val="24"/>
                            <w:szCs w:val="24"/>
                          </w:rPr>
                          <w:t>①金融円滑化法終了後の動向</w:t>
                        </w:r>
                      </w:p>
                      <w:p w:rsidR="00A6418B" w:rsidRDefault="00A6418B" w:rsidP="003E0E23">
                        <w:pPr>
                          <w:pStyle w:val="a7"/>
                          <w:adjustRightInd w:val="0"/>
                          <w:snapToGrid w:val="0"/>
                          <w:rPr>
                            <w:rFonts w:hAnsi="ＭＳ ゴシック"/>
                            <w:sz w:val="24"/>
                            <w:szCs w:val="24"/>
                          </w:rPr>
                        </w:pPr>
                        <w:r>
                          <w:rPr>
                            <w:rFonts w:hAnsi="ＭＳ ゴシック" w:hint="eastAsia"/>
                            <w:sz w:val="24"/>
                            <w:szCs w:val="24"/>
                          </w:rPr>
                          <w:t>②経営改善計画とは</w:t>
                        </w:r>
                      </w:p>
                      <w:p w:rsidR="00A6418B" w:rsidRDefault="00A6418B" w:rsidP="003E0E23">
                        <w:pPr>
                          <w:pStyle w:val="a7"/>
                          <w:adjustRightInd w:val="0"/>
                          <w:snapToGrid w:val="0"/>
                          <w:rPr>
                            <w:rFonts w:hAnsi="ＭＳ ゴシック"/>
                            <w:sz w:val="24"/>
                            <w:szCs w:val="24"/>
                          </w:rPr>
                        </w:pPr>
                        <w:r>
                          <w:rPr>
                            <w:rFonts w:hAnsi="ＭＳ ゴシック" w:hint="eastAsia"/>
                            <w:sz w:val="24"/>
                            <w:szCs w:val="24"/>
                          </w:rPr>
                          <w:t>③経営策定の必要性</w:t>
                        </w:r>
                      </w:p>
                      <w:p w:rsidR="00A6418B" w:rsidRDefault="00A6418B" w:rsidP="003E0E23">
                        <w:pPr>
                          <w:pStyle w:val="a7"/>
                          <w:adjustRightInd w:val="0"/>
                          <w:snapToGrid w:val="0"/>
                          <w:rPr>
                            <w:rFonts w:hAnsi="ＭＳ ゴシック"/>
                            <w:sz w:val="24"/>
                            <w:szCs w:val="24"/>
                          </w:rPr>
                        </w:pPr>
                        <w:r>
                          <w:rPr>
                            <w:rFonts w:hAnsi="ＭＳ ゴシック" w:hint="eastAsia"/>
                            <w:sz w:val="24"/>
                            <w:szCs w:val="24"/>
                          </w:rPr>
                          <w:t>④計画書の書式例</w:t>
                        </w:r>
                      </w:p>
                      <w:p w:rsidR="00A6418B" w:rsidRDefault="00A6418B" w:rsidP="003E0E23">
                        <w:pPr>
                          <w:pStyle w:val="a7"/>
                          <w:adjustRightInd w:val="0"/>
                          <w:snapToGrid w:val="0"/>
                          <w:rPr>
                            <w:rFonts w:hAnsi="ＭＳ ゴシック"/>
                            <w:sz w:val="24"/>
                            <w:szCs w:val="24"/>
                          </w:rPr>
                        </w:pPr>
                        <w:r>
                          <w:rPr>
                            <w:rFonts w:hAnsi="ＭＳ ゴシック" w:hint="eastAsia"/>
                            <w:sz w:val="24"/>
                            <w:szCs w:val="24"/>
                          </w:rPr>
                          <w:t>⑤計画策定手順（書式を基に</w:t>
                        </w:r>
                        <w:r>
                          <w:rPr>
                            <w:rFonts w:hAnsi="ＭＳ ゴシック"/>
                            <w:sz w:val="24"/>
                            <w:szCs w:val="24"/>
                          </w:rPr>
                          <w:t>）</w:t>
                        </w:r>
                      </w:p>
                      <w:p w:rsidR="00A6418B" w:rsidRDefault="00A6418B" w:rsidP="003E0E23">
                        <w:pPr>
                          <w:pStyle w:val="a7"/>
                          <w:adjustRightInd w:val="0"/>
                          <w:snapToGrid w:val="0"/>
                          <w:rPr>
                            <w:rFonts w:hAnsi="ＭＳ ゴシック"/>
                            <w:sz w:val="24"/>
                            <w:szCs w:val="24"/>
                          </w:rPr>
                        </w:pPr>
                        <w:r>
                          <w:rPr>
                            <w:rFonts w:hAnsi="ＭＳ ゴシック" w:hint="eastAsia"/>
                            <w:sz w:val="24"/>
                            <w:szCs w:val="24"/>
                          </w:rPr>
                          <w:t>⑥留意点</w:t>
                        </w:r>
                      </w:p>
                    </w:tc>
                    <w:tc>
                      <w:tcPr>
                        <w:tcW w:w="2837" w:type="dxa"/>
                      </w:tcPr>
                      <w:p w:rsidR="00A6418B" w:rsidRDefault="001771B6" w:rsidP="003E0E23">
                        <w:pPr>
                          <w:pStyle w:val="a7"/>
                          <w:adjustRightInd w:val="0"/>
                          <w:snapToGrid w:val="0"/>
                          <w:rPr>
                            <w:rFonts w:hAnsi="ＭＳ ゴシック"/>
                            <w:sz w:val="24"/>
                            <w:szCs w:val="24"/>
                          </w:rPr>
                        </w:pPr>
                        <w:r>
                          <w:rPr>
                            <w:rFonts w:hAnsi="ＭＳ ゴシック" w:hint="eastAsia"/>
                            <w:sz w:val="24"/>
                            <w:szCs w:val="24"/>
                          </w:rPr>
                          <w:t>①経営改善</w:t>
                        </w:r>
                        <w:r w:rsidR="00A6418B">
                          <w:rPr>
                            <w:rFonts w:hAnsi="ＭＳ ゴシック" w:hint="eastAsia"/>
                            <w:sz w:val="24"/>
                            <w:szCs w:val="24"/>
                          </w:rPr>
                          <w:t>計画提出</w:t>
                        </w:r>
                      </w:p>
                      <w:p w:rsidR="00A6418B" w:rsidRDefault="00A6418B" w:rsidP="003E0E23">
                        <w:pPr>
                          <w:pStyle w:val="a7"/>
                          <w:adjustRightInd w:val="0"/>
                          <w:snapToGrid w:val="0"/>
                          <w:rPr>
                            <w:rFonts w:hAnsi="ＭＳ ゴシック"/>
                            <w:sz w:val="24"/>
                            <w:szCs w:val="24"/>
                          </w:rPr>
                        </w:pPr>
                        <w:r>
                          <w:rPr>
                            <w:rFonts w:hAnsi="ＭＳ ゴシック" w:hint="eastAsia"/>
                            <w:sz w:val="24"/>
                            <w:szCs w:val="24"/>
                          </w:rPr>
                          <w:t>②発表(自社の課題、目標、</w:t>
                        </w:r>
                      </w:p>
                      <w:p w:rsidR="00A6418B" w:rsidRDefault="00A6418B" w:rsidP="003E0E23">
                        <w:pPr>
                          <w:pStyle w:val="a7"/>
                          <w:adjustRightInd w:val="0"/>
                          <w:snapToGrid w:val="0"/>
                          <w:rPr>
                            <w:rFonts w:hAnsi="ＭＳ ゴシック"/>
                            <w:sz w:val="24"/>
                            <w:szCs w:val="24"/>
                          </w:rPr>
                        </w:pPr>
                        <w:r>
                          <w:rPr>
                            <w:rFonts w:hAnsi="ＭＳ ゴシック" w:hint="eastAsia"/>
                            <w:sz w:val="24"/>
                            <w:szCs w:val="24"/>
                          </w:rPr>
                          <w:t xml:space="preserve">　　解決策などについて)</w:t>
                        </w:r>
                      </w:p>
                      <w:p w:rsidR="00A6418B" w:rsidRDefault="0090145E" w:rsidP="003E0E23">
                        <w:pPr>
                          <w:pStyle w:val="a7"/>
                          <w:adjustRightInd w:val="0"/>
                          <w:snapToGrid w:val="0"/>
                          <w:rPr>
                            <w:rFonts w:hAnsi="ＭＳ ゴシック"/>
                            <w:sz w:val="24"/>
                            <w:szCs w:val="24"/>
                          </w:rPr>
                        </w:pPr>
                        <w:r>
                          <w:rPr>
                            <w:rFonts w:hAnsi="ＭＳ ゴシック" w:hint="eastAsia"/>
                            <w:sz w:val="24"/>
                            <w:szCs w:val="24"/>
                          </w:rPr>
                          <w:t>③講評、意見交換</w:t>
                        </w:r>
                      </w:p>
                    </w:tc>
                    <w:tc>
                      <w:tcPr>
                        <w:tcW w:w="2833" w:type="dxa"/>
                      </w:tcPr>
                      <w:p w:rsidR="00A6418B" w:rsidRDefault="00A6418B" w:rsidP="003E0E23">
                        <w:pPr>
                          <w:pStyle w:val="a7"/>
                          <w:adjustRightInd w:val="0"/>
                          <w:snapToGrid w:val="0"/>
                          <w:rPr>
                            <w:rFonts w:hAnsi="ＭＳ ゴシック"/>
                            <w:sz w:val="24"/>
                            <w:szCs w:val="24"/>
                          </w:rPr>
                        </w:pPr>
                        <w:r>
                          <w:rPr>
                            <w:rFonts w:hAnsi="ＭＳ ゴシック" w:hint="eastAsia"/>
                            <w:sz w:val="24"/>
                            <w:szCs w:val="24"/>
                          </w:rPr>
                          <w:t>①中間報告会</w:t>
                        </w:r>
                      </w:p>
                      <w:p w:rsidR="00A6418B" w:rsidRDefault="00A6418B" w:rsidP="003E0E23">
                        <w:pPr>
                          <w:pStyle w:val="a7"/>
                          <w:adjustRightInd w:val="0"/>
                          <w:snapToGrid w:val="0"/>
                          <w:rPr>
                            <w:rFonts w:hAnsi="ＭＳ ゴシック"/>
                            <w:sz w:val="24"/>
                            <w:szCs w:val="24"/>
                          </w:rPr>
                        </w:pPr>
                        <w:r>
                          <w:rPr>
                            <w:rFonts w:hAnsi="ＭＳ ゴシック" w:hint="eastAsia"/>
                            <w:sz w:val="24"/>
                            <w:szCs w:val="24"/>
                          </w:rPr>
                          <w:t>(進捗状況について検討)</w:t>
                        </w:r>
                      </w:p>
                    </w:tc>
                  </w:tr>
                </w:tbl>
                <w:p w:rsidR="00CB4602" w:rsidRDefault="00CB4602" w:rsidP="00061FE0">
                  <w:pPr>
                    <w:adjustRightInd w:val="0"/>
                    <w:snapToGrid w:val="0"/>
                    <w:rPr>
                      <w:rFonts w:ascii="ＭＳ ゴシック" w:eastAsia="ＭＳ ゴシック" w:hAnsi="ＭＳ ゴシック"/>
                      <w:sz w:val="22"/>
                    </w:rPr>
                  </w:pPr>
                </w:p>
                <w:p w:rsidR="00A6418B" w:rsidRPr="001771B6" w:rsidRDefault="00A6418B" w:rsidP="00061FE0">
                  <w:pPr>
                    <w:adjustRightInd w:val="0"/>
                    <w:snapToGrid w:val="0"/>
                    <w:rPr>
                      <w:rFonts w:ascii="ＭＳ ゴシック" w:eastAsia="ＭＳ ゴシック" w:hAnsi="ＭＳ ゴシック"/>
                      <w:sz w:val="24"/>
                      <w:szCs w:val="24"/>
                    </w:rPr>
                  </w:pPr>
                  <w:r w:rsidRPr="00D609BE">
                    <w:rPr>
                      <w:rFonts w:ascii="ＭＳ ゴシック" w:eastAsia="ＭＳ ゴシック" w:hAnsi="ＭＳ ゴシック" w:hint="eastAsia"/>
                      <w:sz w:val="22"/>
                    </w:rPr>
                    <w:t xml:space="preserve"> [講　師]　　</w:t>
                  </w:r>
                  <w:r>
                    <w:rPr>
                      <w:rFonts w:ascii="ＭＳ ゴシック" w:eastAsia="ＭＳ ゴシック" w:hAnsi="ＭＳ ゴシック" w:hint="eastAsia"/>
                      <w:sz w:val="24"/>
                      <w:szCs w:val="24"/>
                    </w:rPr>
                    <w:t>島根県信用保証協会</w:t>
                  </w:r>
                  <w:r w:rsidRPr="001771B6">
                    <w:rPr>
                      <w:rFonts w:ascii="ＭＳ ゴシック" w:eastAsia="ＭＳ ゴシック" w:hAnsi="ＭＳ ゴシック" w:hint="eastAsia"/>
                      <w:sz w:val="24"/>
                      <w:szCs w:val="24"/>
                    </w:rPr>
                    <w:t xml:space="preserve">　業務統括部　経営相談室</w:t>
                  </w:r>
                </w:p>
                <w:p w:rsidR="00A6418B" w:rsidRPr="001771B6" w:rsidRDefault="00A6418B" w:rsidP="00061FE0">
                  <w:pPr>
                    <w:adjustRightInd w:val="0"/>
                    <w:snapToGrid w:val="0"/>
                    <w:rPr>
                      <w:rFonts w:ascii="ＭＳ ゴシック" w:eastAsia="ＭＳ ゴシック" w:hAnsi="ＭＳ ゴシック"/>
                      <w:sz w:val="22"/>
                    </w:rPr>
                  </w:pPr>
                  <w:r w:rsidRPr="001771B6">
                    <w:rPr>
                      <w:rFonts w:ascii="ＭＳ ゴシック" w:eastAsia="ＭＳ ゴシック" w:hAnsi="ＭＳ ゴシック" w:hint="eastAsia"/>
                      <w:sz w:val="24"/>
                      <w:szCs w:val="24"/>
                    </w:rPr>
                    <w:t xml:space="preserve">　　　　　　　　室長　石　川　晴　士　氏（中小企業診断士）</w:t>
                  </w:r>
                </w:p>
                <w:p w:rsidR="00A6418B" w:rsidRDefault="00A6418B" w:rsidP="0000679F">
                  <w:pPr>
                    <w:rPr>
                      <w:rFonts w:ascii="ＭＳ ゴシック" w:eastAsia="ＭＳ ゴシック" w:hAnsi="ＭＳ ゴシック"/>
                      <w:sz w:val="22"/>
                    </w:rPr>
                  </w:pPr>
                  <w:r w:rsidRPr="00D609BE">
                    <w:rPr>
                      <w:rFonts w:ascii="ＭＳ ゴシック" w:eastAsia="ＭＳ ゴシック" w:hAnsi="ＭＳ ゴシック" w:hint="eastAsia"/>
                      <w:sz w:val="22"/>
                    </w:rPr>
                    <w:t>[</w:t>
                  </w:r>
                  <w:r>
                    <w:rPr>
                      <w:rFonts w:ascii="ＭＳ ゴシック" w:eastAsia="ＭＳ ゴシック" w:hAnsi="ＭＳ ゴシック" w:hint="eastAsia"/>
                      <w:sz w:val="22"/>
                    </w:rPr>
                    <w:t>持参するもの</w:t>
                  </w:r>
                  <w:r w:rsidRPr="00D609BE">
                    <w:rPr>
                      <w:rFonts w:ascii="ＭＳ ゴシック" w:eastAsia="ＭＳ ゴシック" w:hAnsi="ＭＳ ゴシック" w:hint="eastAsia"/>
                      <w:sz w:val="22"/>
                    </w:rPr>
                    <w:t>]</w:t>
                  </w:r>
                </w:p>
                <w:p w:rsidR="00A6418B" w:rsidRDefault="00A6418B" w:rsidP="0000679F">
                  <w:pPr>
                    <w:rPr>
                      <w:rFonts w:ascii="ＭＳ ゴシック" w:eastAsia="ＭＳ ゴシック" w:hAnsi="ＭＳ ゴシック"/>
                      <w:sz w:val="22"/>
                    </w:rPr>
                  </w:pPr>
                  <w:r>
                    <w:rPr>
                      <w:rFonts w:ascii="ＭＳ ゴシック" w:eastAsia="ＭＳ ゴシック" w:hAnsi="ＭＳ ゴシック" w:hint="eastAsia"/>
                      <w:sz w:val="22"/>
                    </w:rPr>
                    <w:t xml:space="preserve">　直近３期分の損益計算書、パソコン、電卓、筆記用具</w:t>
                  </w:r>
                </w:p>
                <w:p w:rsidR="00A6418B" w:rsidRPr="00D03BAA" w:rsidRDefault="00A6418B" w:rsidP="0000679F">
                  <w:pPr>
                    <w:rPr>
                      <w:rFonts w:ascii="ＭＳ ゴシック" w:eastAsia="ＭＳ ゴシック" w:hAnsi="ＭＳ ゴシック"/>
                      <w:sz w:val="24"/>
                      <w:szCs w:val="24"/>
                    </w:rPr>
                  </w:pPr>
                  <w:r w:rsidRPr="00D609BE">
                    <w:rPr>
                      <w:rFonts w:ascii="ＭＳ ゴシック" w:eastAsia="ＭＳ ゴシック" w:hAnsi="ＭＳ ゴシック" w:hint="eastAsia"/>
                      <w:sz w:val="22"/>
                    </w:rPr>
                    <w:t>[参加費]</w:t>
                  </w:r>
                  <w:r w:rsidRPr="00D609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1人当たり　</w:t>
                  </w:r>
                  <w:r w:rsidR="001033DE">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,000円</w:t>
                  </w:r>
                  <w:r w:rsidRPr="00D609BE">
                    <w:rPr>
                      <w:rFonts w:ascii="ＭＳ ゴシック" w:eastAsia="ＭＳ ゴシック" w:hAnsi="ＭＳ ゴシック" w:hint="eastAsia"/>
                      <w:sz w:val="24"/>
                      <w:szCs w:val="24"/>
                    </w:rPr>
                    <w:t xml:space="preserve"> </w:t>
                  </w:r>
                </w:p>
                <w:p w:rsidR="00A6418B" w:rsidRPr="00B356AE" w:rsidRDefault="00A6418B" w:rsidP="0000679F">
                  <w:pPr>
                    <w:rPr>
                      <w:rFonts w:ascii="ＭＳ ゴシック" w:eastAsia="ＭＳ ゴシック" w:hAnsi="ＭＳ ゴシック"/>
                      <w:sz w:val="22"/>
                    </w:rPr>
                  </w:pPr>
                  <w:r w:rsidRPr="00B356AE">
                    <w:rPr>
                      <w:rFonts w:ascii="ＭＳ ゴシック" w:eastAsia="ＭＳ ゴシック" w:hAnsi="ＭＳ ゴシック" w:hint="eastAsia"/>
                      <w:sz w:val="22"/>
                    </w:rPr>
                    <w:t>[締切り]</w:t>
                  </w:r>
                  <w:r>
                    <w:rPr>
                      <w:rFonts w:ascii="ＭＳ ゴシック" w:eastAsia="ＭＳ ゴシック" w:hAnsi="ＭＳ ゴシック" w:hint="eastAsia"/>
                      <w:sz w:val="22"/>
                    </w:rPr>
                    <w:t xml:space="preserve">　　平成２５年６月５日（水）</w:t>
                  </w:r>
                </w:p>
                <w:p w:rsidR="00A6418B" w:rsidRDefault="00A6418B" w:rsidP="0000679F">
                  <w:pPr>
                    <w:rPr>
                      <w:rFonts w:ascii="ＭＳ ゴシック" w:eastAsia="ＭＳ ゴシック" w:hAnsi="ＭＳ ゴシック"/>
                      <w:sz w:val="24"/>
                      <w:szCs w:val="24"/>
                    </w:rPr>
                  </w:pPr>
                  <w:r w:rsidRPr="00D609BE">
                    <w:rPr>
                      <w:rFonts w:ascii="ＭＳ ゴシック" w:eastAsia="ＭＳ ゴシック" w:hAnsi="ＭＳ ゴシック" w:hint="eastAsia"/>
                      <w:sz w:val="22"/>
                    </w:rPr>
                    <w:t>[主　催]</w:t>
                  </w:r>
                  <w:r w:rsidRPr="00D609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松江商工会議所</w:t>
                  </w:r>
                </w:p>
                <w:p w:rsidR="00A6418B" w:rsidRPr="00D609BE" w:rsidRDefault="00A6418B" w:rsidP="0000679F">
                  <w:pPr>
                    <w:rPr>
                      <w:rFonts w:ascii="ＭＳ ゴシック" w:eastAsia="ＭＳ ゴシック" w:hAnsi="ＭＳ ゴシック"/>
                      <w:sz w:val="24"/>
                      <w:szCs w:val="24"/>
                    </w:rPr>
                  </w:pPr>
                </w:p>
                <w:p w:rsidR="00B30BC2" w:rsidRDefault="00B30BC2"/>
              </w:txbxContent>
            </v:textbox>
          </v:shape>
        </w:pict>
      </w:r>
      <w:r w:rsidRPr="00D43BD5">
        <w:rPr>
          <w:rFonts w:asciiTheme="majorEastAsia" w:eastAsiaTheme="majorEastAsia" w:hAnsiTheme="majorEastAsia"/>
          <w:noProof/>
          <w:sz w:val="44"/>
          <w:szCs w:val="44"/>
        </w:rPr>
        <w:pict>
          <v:shape id="_x0000_s1035" type="#_x0000_t202" style="position:absolute;left:0;text-align:left;margin-left:-22.5pt;margin-top:602.5pt;width:501pt;height:20.25pt;z-index:251657216" stroked="f">
            <v:textbox style="mso-next-textbox:#_x0000_s1035" inset="5.85pt,.7pt,5.85pt,.7pt">
              <w:txbxContent>
                <w:p w:rsidR="00A6418B" w:rsidRDefault="00A6418B" w:rsidP="00385532">
                  <w:pPr>
                    <w:jc w:val="center"/>
                  </w:pPr>
                  <w:r>
                    <w:rPr>
                      <w:rFonts w:hint="eastAsia"/>
                    </w:rPr>
                    <w:t>（ＦＡＸ：０８５２－３２－９４７１　ＴＥＬ：０８５２－３２－０５０６　松江商工会議所経営支援課　田中行）</w:t>
                  </w:r>
                </w:p>
              </w:txbxContent>
            </v:textbox>
          </v:shape>
        </w:pict>
      </w:r>
      <w:r w:rsidRPr="00D43BD5">
        <w:rPr>
          <w:rFonts w:asciiTheme="majorEastAsia" w:eastAsiaTheme="majorEastAsia" w:hAnsiTheme="majorEastAsia"/>
          <w:noProof/>
          <w:sz w:val="44"/>
          <w:szCs w:val="44"/>
        </w:rPr>
        <w:pict>
          <v:shape id="_x0000_s1036" type="#_x0000_t202" style="position:absolute;left:0;text-align:left;margin-left:-.75pt;margin-top:622.75pt;width:455.25pt;height:141.75pt;z-index:251658240" stroked="f">
            <v:textbox style="mso-next-textbox:#_x0000_s1036" inset="5.85pt,.7pt,5.85pt,.7pt">
              <w:txbxContent>
                <w:p w:rsidR="00A6418B" w:rsidRDefault="00A6418B" w:rsidP="00385532">
                  <w:pPr>
                    <w:jc w:val="center"/>
                    <w:rPr>
                      <w:rFonts w:ascii="ＭＳ ゴシック" w:eastAsia="ＭＳ ゴシック" w:hAnsi="ＭＳ ゴシック"/>
                      <w:sz w:val="32"/>
                      <w:szCs w:val="32"/>
                      <w:u w:val="single"/>
                    </w:rPr>
                  </w:pPr>
                  <w:r w:rsidRPr="00385532">
                    <w:rPr>
                      <w:rFonts w:ascii="ＭＳ ゴシック" w:eastAsia="ＭＳ ゴシック" w:hAnsi="ＭＳ ゴシック" w:hint="eastAsia"/>
                      <w:sz w:val="32"/>
                      <w:szCs w:val="32"/>
                      <w:u w:val="single"/>
                    </w:rPr>
                    <w:t>申　込　用　紙</w:t>
                  </w:r>
                </w:p>
                <w:p w:rsidR="00A6418B" w:rsidRPr="00385532" w:rsidRDefault="00A6418B" w:rsidP="00385532">
                  <w:pPr>
                    <w:ind w:leftChars="400" w:left="756"/>
                    <w:rPr>
                      <w:rFonts w:ascii="ＭＳ ゴシック" w:eastAsia="ＭＳ ゴシック" w:hAnsi="ＭＳ ゴシック"/>
                      <w:sz w:val="28"/>
                      <w:szCs w:val="28"/>
                      <w:u w:val="single"/>
                    </w:rPr>
                  </w:pPr>
                  <w:r w:rsidRPr="00385532">
                    <w:rPr>
                      <w:rFonts w:ascii="ＭＳ ゴシック" w:eastAsia="ＭＳ ゴシック" w:hAnsi="ＭＳ ゴシック" w:hint="eastAsia"/>
                      <w:sz w:val="28"/>
                      <w:szCs w:val="28"/>
                      <w:u w:val="single"/>
                    </w:rPr>
                    <w:t xml:space="preserve">事業所名　　　　　　　　　　　　　　　　　　　　　　　　　</w:t>
                  </w:r>
                </w:p>
                <w:p w:rsidR="00A6418B" w:rsidRPr="00385532" w:rsidRDefault="00A6418B" w:rsidP="00385532">
                  <w:pPr>
                    <w:ind w:leftChars="400" w:left="756"/>
                    <w:rPr>
                      <w:rFonts w:ascii="ＭＳ ゴシック" w:eastAsia="ＭＳ ゴシック" w:hAnsi="ＭＳ ゴシック"/>
                      <w:sz w:val="28"/>
                      <w:szCs w:val="28"/>
                      <w:u w:val="single"/>
                    </w:rPr>
                  </w:pPr>
                  <w:r w:rsidRPr="00385532">
                    <w:rPr>
                      <w:rFonts w:ascii="ＭＳ ゴシック" w:eastAsia="ＭＳ ゴシック" w:hAnsi="ＭＳ ゴシック" w:hint="eastAsia"/>
                      <w:sz w:val="28"/>
                      <w:szCs w:val="28"/>
                      <w:u w:val="single"/>
                    </w:rPr>
                    <w:t xml:space="preserve">参加者名　　　　　　　　　　　　　　　　　　　　　　　　　</w:t>
                  </w:r>
                </w:p>
                <w:p w:rsidR="00A6418B" w:rsidRPr="00385532" w:rsidRDefault="00A6418B" w:rsidP="00385532">
                  <w:pPr>
                    <w:ind w:leftChars="400" w:left="756"/>
                    <w:rPr>
                      <w:rFonts w:ascii="ＭＳ ゴシック" w:eastAsia="ＭＳ ゴシック" w:hAnsi="ＭＳ ゴシック"/>
                      <w:sz w:val="28"/>
                      <w:szCs w:val="28"/>
                      <w:u w:val="single"/>
                    </w:rPr>
                  </w:pPr>
                  <w:r w:rsidRPr="00385532">
                    <w:rPr>
                      <w:rFonts w:ascii="ＭＳ ゴシック" w:eastAsia="ＭＳ ゴシック" w:hAnsi="ＭＳ ゴシック" w:hint="eastAsia"/>
                      <w:sz w:val="28"/>
                      <w:szCs w:val="28"/>
                      <w:u w:val="single"/>
                    </w:rPr>
                    <w:t xml:space="preserve">連 絡 先　　　　　　　　　　　　　　　　　　　　　　　　　</w:t>
                  </w:r>
                </w:p>
              </w:txbxContent>
            </v:textbox>
          </v:shape>
        </w:pict>
      </w:r>
      <w:r w:rsidRPr="00D43BD5">
        <w:rPr>
          <w:rFonts w:asciiTheme="majorEastAsia" w:eastAsiaTheme="majorEastAsia" w:hAnsiTheme="majorEastAsia"/>
          <w:noProof/>
          <w:sz w:val="44"/>
          <w:szCs w:val="44"/>
        </w:rPr>
        <w:pict>
          <v:shapetype id="_x0000_t32" coordsize="21600,21600" o:spt="32" o:oned="t" path="m,l21600,21600e" filled="f">
            <v:path arrowok="t" fillok="f" o:connecttype="none"/>
            <o:lock v:ext="edit" shapetype="t"/>
          </v:shapetype>
          <v:shape id="_x0000_s1034" type="#_x0000_t32" style="position:absolute;left:0;text-align:left;margin-left:-32.25pt;margin-top:591.4pt;width:516pt;height:.75pt;z-index:251656192" o:connectortype="straight">
            <v:stroke dashstyle="1 1"/>
          </v:shape>
        </w:pict>
      </w:r>
      <w:r w:rsidR="00B85AA1">
        <w:rPr>
          <w:rFonts w:asciiTheme="majorEastAsia" w:eastAsiaTheme="majorEastAsia" w:hAnsiTheme="majorEastAsia" w:hint="eastAsia"/>
          <w:b/>
          <w:sz w:val="72"/>
          <w:szCs w:val="72"/>
        </w:rPr>
        <w:t>生き残っていくため</w:t>
      </w:r>
      <w:r w:rsidR="0012052F" w:rsidRPr="0012052F">
        <w:rPr>
          <w:rFonts w:asciiTheme="majorEastAsia" w:eastAsiaTheme="majorEastAsia" w:hAnsiTheme="majorEastAsia" w:hint="eastAsia"/>
          <w:b/>
          <w:sz w:val="72"/>
          <w:szCs w:val="72"/>
        </w:rPr>
        <w:t>の</w:t>
      </w:r>
      <w:r w:rsidR="0069573C">
        <w:rPr>
          <w:rFonts w:ascii="ＭＳ 明朝" w:hAnsi="ＭＳ 明朝"/>
          <w:sz w:val="24"/>
          <w:szCs w:val="24"/>
        </w:rPr>
        <w:br w:type="page"/>
      </w:r>
      <w:r w:rsidR="009A2425">
        <w:rPr>
          <w:rFonts w:ascii="ＭＳ 明朝" w:hAnsi="ＭＳ 明朝" w:hint="eastAsia"/>
          <w:sz w:val="24"/>
          <w:szCs w:val="24"/>
        </w:rPr>
        <w:lastRenderedPageBreak/>
        <w:t>あなたの企業　まだまだ儲かる</w:t>
      </w:r>
    </w:p>
    <w:p w:rsidR="0024682F" w:rsidRDefault="0024682F" w:rsidP="0024682F">
      <w:pPr>
        <w:adjustRightInd w:val="0"/>
        <w:snapToGrid w:val="0"/>
        <w:jc w:val="left"/>
        <w:rPr>
          <w:rFonts w:ascii="ＭＳ 明朝" w:hAnsi="ＭＳ 明朝"/>
          <w:sz w:val="24"/>
          <w:szCs w:val="24"/>
        </w:rPr>
      </w:pPr>
      <w:r>
        <w:rPr>
          <w:rFonts w:ascii="ＭＳ 明朝" w:hAnsi="ＭＳ 明朝" w:hint="eastAsia"/>
          <w:sz w:val="24"/>
          <w:szCs w:val="24"/>
        </w:rPr>
        <w:t xml:space="preserve">小さくたって　</w:t>
      </w:r>
    </w:p>
    <w:p w:rsidR="0024682F" w:rsidRDefault="0024682F" w:rsidP="0024682F">
      <w:pPr>
        <w:adjustRightInd w:val="0"/>
        <w:snapToGrid w:val="0"/>
        <w:jc w:val="left"/>
        <w:rPr>
          <w:rFonts w:ascii="ＭＳ 明朝" w:hAnsi="ＭＳ 明朝"/>
          <w:sz w:val="24"/>
          <w:szCs w:val="24"/>
        </w:rPr>
      </w:pPr>
      <w:r>
        <w:rPr>
          <w:rFonts w:ascii="ＭＳ 明朝" w:hAnsi="ＭＳ 明朝" w:hint="eastAsia"/>
          <w:sz w:val="24"/>
          <w:szCs w:val="24"/>
        </w:rPr>
        <w:t>あなたも儲かる経営計画がたてられます</w:t>
      </w:r>
    </w:p>
    <w:p w:rsidR="0024682F" w:rsidRDefault="0024682F" w:rsidP="0024682F">
      <w:pPr>
        <w:adjustRightInd w:val="0"/>
        <w:snapToGrid w:val="0"/>
        <w:jc w:val="left"/>
        <w:rPr>
          <w:rFonts w:ascii="ＭＳ 明朝" w:hAnsi="ＭＳ 明朝"/>
          <w:sz w:val="24"/>
          <w:szCs w:val="24"/>
        </w:rPr>
      </w:pPr>
      <w:r>
        <w:rPr>
          <w:rFonts w:ascii="ＭＳ 明朝" w:hAnsi="ＭＳ 明朝" w:hint="eastAsia"/>
          <w:sz w:val="24"/>
          <w:szCs w:val="24"/>
        </w:rPr>
        <w:t>経営計画でもっともうかる</w:t>
      </w:r>
    </w:p>
    <w:p w:rsidR="00FC78DC" w:rsidRDefault="00FC78DC" w:rsidP="0024682F">
      <w:pPr>
        <w:adjustRightInd w:val="0"/>
        <w:snapToGrid w:val="0"/>
        <w:jc w:val="left"/>
        <w:rPr>
          <w:rFonts w:ascii="ＭＳ 明朝" w:hAnsi="ＭＳ 明朝"/>
          <w:sz w:val="24"/>
          <w:szCs w:val="24"/>
        </w:rPr>
      </w:pPr>
      <w:r>
        <w:rPr>
          <w:rFonts w:ascii="ＭＳ 明朝" w:hAnsi="ＭＳ 明朝" w:hint="eastAsia"/>
          <w:sz w:val="24"/>
          <w:szCs w:val="24"/>
        </w:rPr>
        <w:t>もうかる経営計画を　あなたの手で</w:t>
      </w:r>
    </w:p>
    <w:p w:rsidR="003F4FCC" w:rsidRPr="00204502" w:rsidRDefault="00D43BD5" w:rsidP="0024682F">
      <w:pPr>
        <w:adjustRightInd w:val="0"/>
        <w:snapToGrid w:val="0"/>
        <w:ind w:firstLineChars="100" w:firstLine="189"/>
        <w:rPr>
          <w:rFonts w:ascii="ＭＳ 明朝" w:hAnsi="ＭＳ 明朝"/>
          <w:sz w:val="24"/>
          <w:szCs w:val="24"/>
        </w:rPr>
      </w:pPr>
      <w:r>
        <w:pict>
          <v:shape id="_x0000_i1025" type="#_x0000_t75" alt="" style="width:24pt;height:24pt"/>
        </w:pict>
      </w:r>
    </w:p>
    <w:sectPr w:rsidR="003F4FCC" w:rsidRPr="00204502" w:rsidSect="00FD245F">
      <w:pgSz w:w="11906" w:h="16838" w:code="9"/>
      <w:pgMar w:top="760" w:right="1640" w:bottom="760" w:left="1560" w:header="851" w:footer="992" w:gutter="0"/>
      <w:cols w:space="425"/>
      <w:docGrid w:type="linesAndChars" w:linePitch="286"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18B" w:rsidRDefault="00A6418B" w:rsidP="007A1898">
      <w:r>
        <w:separator/>
      </w:r>
    </w:p>
  </w:endnote>
  <w:endnote w:type="continuationSeparator" w:id="1">
    <w:p w:rsidR="00A6418B" w:rsidRDefault="00A6418B" w:rsidP="007A18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18B" w:rsidRDefault="00A6418B" w:rsidP="007A1898">
      <w:r>
        <w:separator/>
      </w:r>
    </w:p>
  </w:footnote>
  <w:footnote w:type="continuationSeparator" w:id="1">
    <w:p w:rsidR="00A6418B" w:rsidRDefault="00A6418B" w:rsidP="007A1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6ACA"/>
    <w:multiLevelType w:val="hybridMultilevel"/>
    <w:tmpl w:val="5C104EA2"/>
    <w:lvl w:ilvl="0" w:tplc="30B632BA">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7A2A4C"/>
    <w:multiLevelType w:val="hybridMultilevel"/>
    <w:tmpl w:val="502E6E9C"/>
    <w:lvl w:ilvl="0" w:tplc="42B81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89"/>
  <w:drawingGridVerticalSpacing w:val="143"/>
  <w:displayHorizontalDrawingGridEvery w:val="0"/>
  <w:displayVerticalDrawingGridEvery w:val="2"/>
  <w:characterSpacingControl w:val="compressPunctuation"/>
  <w:hdrShapeDefaults>
    <o:shapedefaults v:ext="edit" spidmax="29697" fillcolor="black">
      <v:fill color="black"/>
      <v:shadow color="#868686"/>
      <v:textbox inset="5.85pt,.7pt,5.85pt,.7pt"/>
      <o:colormenu v:ext="edit" fill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1898"/>
    <w:rsid w:val="0000679F"/>
    <w:rsid w:val="00061FE0"/>
    <w:rsid w:val="0006462C"/>
    <w:rsid w:val="00066DB9"/>
    <w:rsid w:val="00084B64"/>
    <w:rsid w:val="000B14D4"/>
    <w:rsid w:val="000C66F7"/>
    <w:rsid w:val="000D58CD"/>
    <w:rsid w:val="000F1724"/>
    <w:rsid w:val="000F6E59"/>
    <w:rsid w:val="001033DE"/>
    <w:rsid w:val="0012052F"/>
    <w:rsid w:val="00140E2F"/>
    <w:rsid w:val="001771B6"/>
    <w:rsid w:val="00204502"/>
    <w:rsid w:val="002228AC"/>
    <w:rsid w:val="0024682F"/>
    <w:rsid w:val="002827CC"/>
    <w:rsid w:val="002934DD"/>
    <w:rsid w:val="00294F09"/>
    <w:rsid w:val="00344F29"/>
    <w:rsid w:val="003534A3"/>
    <w:rsid w:val="00385532"/>
    <w:rsid w:val="003E0E23"/>
    <w:rsid w:val="003F4FCC"/>
    <w:rsid w:val="004121BD"/>
    <w:rsid w:val="00422FF2"/>
    <w:rsid w:val="004D1A57"/>
    <w:rsid w:val="00551800"/>
    <w:rsid w:val="00557DC2"/>
    <w:rsid w:val="0056124B"/>
    <w:rsid w:val="00573969"/>
    <w:rsid w:val="00597B5C"/>
    <w:rsid w:val="005A034C"/>
    <w:rsid w:val="005A485F"/>
    <w:rsid w:val="005B1A2C"/>
    <w:rsid w:val="005C7E32"/>
    <w:rsid w:val="005E3505"/>
    <w:rsid w:val="005E5396"/>
    <w:rsid w:val="005F6E5B"/>
    <w:rsid w:val="0061401E"/>
    <w:rsid w:val="00617283"/>
    <w:rsid w:val="00621AC0"/>
    <w:rsid w:val="0063027B"/>
    <w:rsid w:val="0068005C"/>
    <w:rsid w:val="0069573C"/>
    <w:rsid w:val="006B4F22"/>
    <w:rsid w:val="007371C3"/>
    <w:rsid w:val="0075545D"/>
    <w:rsid w:val="007A1898"/>
    <w:rsid w:val="007D693D"/>
    <w:rsid w:val="00860BE6"/>
    <w:rsid w:val="00865F3B"/>
    <w:rsid w:val="008B3F27"/>
    <w:rsid w:val="008C16A6"/>
    <w:rsid w:val="008D7CD0"/>
    <w:rsid w:val="0090145E"/>
    <w:rsid w:val="00905828"/>
    <w:rsid w:val="009134B2"/>
    <w:rsid w:val="009200F2"/>
    <w:rsid w:val="00960DB6"/>
    <w:rsid w:val="0097237F"/>
    <w:rsid w:val="009A2425"/>
    <w:rsid w:val="009D77B0"/>
    <w:rsid w:val="00A13672"/>
    <w:rsid w:val="00A6418B"/>
    <w:rsid w:val="00A67068"/>
    <w:rsid w:val="00A92525"/>
    <w:rsid w:val="00AD0A9D"/>
    <w:rsid w:val="00AD47C4"/>
    <w:rsid w:val="00B17726"/>
    <w:rsid w:val="00B30BC2"/>
    <w:rsid w:val="00B34D0E"/>
    <w:rsid w:val="00B356AE"/>
    <w:rsid w:val="00B54989"/>
    <w:rsid w:val="00B85AA1"/>
    <w:rsid w:val="00BA57D2"/>
    <w:rsid w:val="00BC2D94"/>
    <w:rsid w:val="00BC5960"/>
    <w:rsid w:val="00C21565"/>
    <w:rsid w:val="00C76CC1"/>
    <w:rsid w:val="00C9585C"/>
    <w:rsid w:val="00CB4602"/>
    <w:rsid w:val="00CD70D9"/>
    <w:rsid w:val="00D01EA9"/>
    <w:rsid w:val="00D03BAA"/>
    <w:rsid w:val="00D12A03"/>
    <w:rsid w:val="00D13128"/>
    <w:rsid w:val="00D43BD5"/>
    <w:rsid w:val="00D50033"/>
    <w:rsid w:val="00D609BE"/>
    <w:rsid w:val="00D642BD"/>
    <w:rsid w:val="00DC108C"/>
    <w:rsid w:val="00DC2147"/>
    <w:rsid w:val="00DE685F"/>
    <w:rsid w:val="00E110BF"/>
    <w:rsid w:val="00E86995"/>
    <w:rsid w:val="00EE2A02"/>
    <w:rsid w:val="00F049C8"/>
    <w:rsid w:val="00F32744"/>
    <w:rsid w:val="00F85F3B"/>
    <w:rsid w:val="00FB2442"/>
    <w:rsid w:val="00FC78DC"/>
    <w:rsid w:val="00FD24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fillcolor="black">
      <v:fill color="black"/>
      <v:shadow color="#868686"/>
      <v:textbox inset="5.85pt,.7pt,5.85pt,.7pt"/>
      <o:colormenu v:ext="edit" fillcolor="none [3213]"/>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1898"/>
    <w:pPr>
      <w:tabs>
        <w:tab w:val="center" w:pos="4252"/>
        <w:tab w:val="right" w:pos="8504"/>
      </w:tabs>
      <w:snapToGrid w:val="0"/>
    </w:pPr>
  </w:style>
  <w:style w:type="character" w:customStyle="1" w:styleId="a4">
    <w:name w:val="ヘッダー (文字)"/>
    <w:basedOn w:val="a0"/>
    <w:link w:val="a3"/>
    <w:uiPriority w:val="99"/>
    <w:semiHidden/>
    <w:rsid w:val="007A1898"/>
  </w:style>
  <w:style w:type="paragraph" w:styleId="a5">
    <w:name w:val="footer"/>
    <w:basedOn w:val="a"/>
    <w:link w:val="a6"/>
    <w:uiPriority w:val="99"/>
    <w:semiHidden/>
    <w:unhideWhenUsed/>
    <w:rsid w:val="007A1898"/>
    <w:pPr>
      <w:tabs>
        <w:tab w:val="center" w:pos="4252"/>
        <w:tab w:val="right" w:pos="8504"/>
      </w:tabs>
      <w:snapToGrid w:val="0"/>
    </w:pPr>
  </w:style>
  <w:style w:type="character" w:customStyle="1" w:styleId="a6">
    <w:name w:val="フッター (文字)"/>
    <w:basedOn w:val="a0"/>
    <w:link w:val="a5"/>
    <w:uiPriority w:val="99"/>
    <w:semiHidden/>
    <w:rsid w:val="007A1898"/>
  </w:style>
  <w:style w:type="paragraph" w:styleId="a7">
    <w:name w:val="Plain Text"/>
    <w:basedOn w:val="a"/>
    <w:link w:val="a8"/>
    <w:uiPriority w:val="99"/>
    <w:unhideWhenUsed/>
    <w:rsid w:val="007A1898"/>
    <w:pPr>
      <w:jc w:val="left"/>
    </w:pPr>
    <w:rPr>
      <w:rFonts w:ascii="ＭＳ ゴシック" w:eastAsia="ＭＳ ゴシック" w:hAnsi="Courier New"/>
      <w:kern w:val="0"/>
      <w:sz w:val="20"/>
      <w:szCs w:val="21"/>
    </w:rPr>
  </w:style>
  <w:style w:type="character" w:customStyle="1" w:styleId="a8">
    <w:name w:val="書式なし (文字)"/>
    <w:link w:val="a7"/>
    <w:uiPriority w:val="99"/>
    <w:rsid w:val="007A1898"/>
    <w:rPr>
      <w:rFonts w:ascii="ＭＳ ゴシック" w:eastAsia="ＭＳ ゴシック" w:hAnsi="Courier New" w:cs="Courier New"/>
      <w:sz w:val="20"/>
      <w:szCs w:val="21"/>
    </w:rPr>
  </w:style>
  <w:style w:type="paragraph" w:styleId="a9">
    <w:name w:val="Balloon Text"/>
    <w:basedOn w:val="a"/>
    <w:semiHidden/>
    <w:rsid w:val="003534A3"/>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divs>
    <w:div w:id="10956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B3DF-3823-4C34-A1B1-D1E8C0E5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 演 会 開 催（案）</vt:lpstr>
      <vt:lpstr>講 演 会 開 催（案）</vt:lpstr>
    </vt:vector>
  </TitlesOfParts>
  <Company>FJ-WORK</Company>
  <LinksUpToDate>false</LinksUpToDate>
  <CharactersWithSpaces>103</CharactersWithSpaces>
  <SharedDoc>false</SharedDoc>
  <HLinks>
    <vt:vector size="6" baseType="variant">
      <vt:variant>
        <vt:i4>6094922</vt:i4>
      </vt:variant>
      <vt:variant>
        <vt:i4>-1</vt:i4>
      </vt:variant>
      <vt:variant>
        <vt:i4>1040</vt:i4>
      </vt:variant>
      <vt:variant>
        <vt:i4>1</vt:i4>
      </vt:variant>
      <vt:variant>
        <vt:lpwstr>http://kids.wanpug.com/illust/illust3834.png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 演 会 開 催（案）</dc:title>
  <dc:subject/>
  <dc:creator>hara</dc:creator>
  <cp:keywords/>
  <dc:description/>
  <cp:lastModifiedBy>tanaka</cp:lastModifiedBy>
  <cp:revision>4</cp:revision>
  <cp:lastPrinted>2013-05-13T01:59:00Z</cp:lastPrinted>
  <dcterms:created xsi:type="dcterms:W3CDTF">2013-05-09T23:48:00Z</dcterms:created>
  <dcterms:modified xsi:type="dcterms:W3CDTF">2013-05-13T06:21:00Z</dcterms:modified>
</cp:coreProperties>
</file>